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7704B">
      <w:pPr>
        <w:rPr>
          <w:rFonts w:hint="eastAsia"/>
        </w:rPr>
      </w:pPr>
      <w:r>
        <w:rPr>
          <w:rFonts w:hint="eastAsia"/>
          <w:lang w:val="en-US" w:eastAsia="zh-CN"/>
        </w:rPr>
        <w:t xml:space="preserve">参考链接 ：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"https://www.pcbcart.com/assembly-capability/smt-packages.html" </w:instrText>
      </w:r>
      <w:r>
        <w:rPr>
          <w:rFonts w:hint="eastAsia"/>
        </w:rPr>
        <w:fldChar w:fldCharType="separate"/>
      </w:r>
      <w:r>
        <w:rPr>
          <w:rStyle w:val="4"/>
          <w:rFonts w:hint="eastAsia"/>
        </w:rPr>
        <w:t>https://www.pcbcart.com/assembly-capability/smt-packages.html</w:t>
      </w:r>
      <w:r>
        <w:rPr>
          <w:rFonts w:hint="eastAsia"/>
        </w:rPr>
        <w:fldChar w:fldCharType="end"/>
      </w:r>
    </w:p>
    <w:p w14:paraId="0B4168CA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主要文本+配图</w:t>
      </w:r>
      <w:bookmarkStart w:id="0" w:name="_GoBack"/>
      <w:bookmarkEnd w:id="0"/>
      <w:r>
        <w:rPr>
          <w:rFonts w:hint="eastAsia"/>
          <w:lang w:eastAsia="zh-CN"/>
        </w:rPr>
        <w:t>）</w:t>
      </w:r>
    </w:p>
    <w:p w14:paraId="32404460">
      <w:pPr>
        <w:rPr>
          <w:rFonts w:hint="eastAsia"/>
        </w:rPr>
      </w:pPr>
      <w:r>
        <w:drawing>
          <wp:inline distT="0" distB="0" distL="114300" distR="114300">
            <wp:extent cx="2161540" cy="3433445"/>
            <wp:effectExtent l="0" t="0" r="254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61540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B27E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88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2026-06-05T05:48:03Z</dcterms:created>
  <dc:creator>86135</dc:creator>
  <cp:lastModifiedBy>玖</cp:lastModifiedBy>
  <dcterms:modified xsi:type="dcterms:W3CDTF">2026-06-05T06:10:11Z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eyJoZGlkIjoiMmQ4MGMxN2YxMjdmNjYzMjUzZTQ5MzRkZDdlZTVkZTQiLCJ1c2VySWQiOiI4MjAxOTU0MTUifQ==</vt:lpwstr>
  </property>
  <property fmtid="{D5CDD505-2E9C-101B-9397-08002B2CF9AE}" pid="4" name="ICV">
    <vt:lpwstr>5F62CAED3CBA43F5BF8F724D847F6C04_12</vt:lpwstr>
  </property>
</Properties>
</file>