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9397DC">
      <w:pPr>
        <w:spacing w:before="380" w:after="140" w:line="288" w:lineRule="auto"/>
        <w:ind w:left="0"/>
        <w:jc w:val="left"/>
        <w:outlineLvl w:val="0"/>
      </w:pPr>
      <w:bookmarkStart w:id="1" w:name="_GoBack"/>
      <w:bookmarkStart w:id="0" w:name="heading_0"/>
      <w:r>
        <w:rPr>
          <w:rFonts w:ascii="Arial" w:hAnsi="Arial" w:eastAsia="等线" w:cs="Arial"/>
          <w:b/>
          <w:sz w:val="36"/>
        </w:rPr>
        <w:t>ABOUT US</w:t>
      </w:r>
      <w:bookmarkEnd w:id="0"/>
    </w:p>
    <w:bookmarkEnd w:id="1"/>
    <w:p w14:paraId="4FC72E44">
      <w:pPr>
        <w:spacing w:before="120" w:after="120" w:line="288" w:lineRule="auto"/>
        <w:ind w:left="0"/>
        <w:jc w:val="left"/>
      </w:pPr>
      <w:r>
        <w:rPr>
          <w:rFonts w:ascii="Arial" w:hAnsi="Arial" w:eastAsia="等线" w:cs="Arial"/>
          <w:b/>
          <w:sz w:val="22"/>
        </w:rPr>
        <w:t>Southern Electronics Tech Ltd.</w:t>
      </w:r>
      <w:r>
        <w:rPr>
          <w:rFonts w:ascii="Arial" w:hAnsi="Arial" w:eastAsia="等线" w:cs="Arial"/>
          <w:sz w:val="22"/>
        </w:rPr>
        <w:t xml:space="preserve"> — Your Trusted Full-Service PCBA &amp; Electronic Manufacturing Partner</w:t>
      </w:r>
    </w:p>
    <w:p w14:paraId="09F6C844">
      <w:pPr>
        <w:spacing w:before="120" w:after="120" w:line="288" w:lineRule="auto"/>
        <w:ind w:left="0"/>
        <w:jc w:val="left"/>
      </w:pPr>
      <w:r>
        <w:rPr>
          <w:rFonts w:ascii="Arial" w:hAnsi="Arial" w:eastAsia="等线" w:cs="Arial"/>
          <w:sz w:val="22"/>
        </w:rPr>
        <w:t>Founded in 2006, Southern Electronics Tech Ltd. has evolved from a professional electronic components dealer and agent into a comprehensive one-stop PCBA (Printed Circuit Board Assembly) and electronic manufacturing solutions provider, serving global clients across industrial control, automotive electronics, consumer electronics, medical devices, and renewable energy sectors.</w:t>
      </w:r>
    </w:p>
    <w:p w14:paraId="7D87E0D5">
      <w:pPr>
        <w:spacing w:before="120" w:after="120" w:line="288" w:lineRule="auto"/>
        <w:ind w:left="0"/>
        <w:jc w:val="left"/>
      </w:pPr>
      <w:r>
        <w:rPr>
          <w:rFonts w:ascii="Arial" w:hAnsi="Arial" w:eastAsia="等线" w:cs="Arial"/>
          <w:sz w:val="22"/>
        </w:rPr>
        <w:t>From the very beginning, we have been committed to delivering reliable, cost-effective, and high-quality electronic manufacturing services tailored to meet the evolving demands of international markets. We combine our deep expertise in component sourcing with state-of-the-art assembly capabilities to offer a seamless, turnkey experience—from initial design review and material procurement to PCB fabrication, SMT/THT assembly, testing, and final product packaging.</w:t>
      </w:r>
    </w:p>
    <w:p w14:paraId="66D00137">
      <w:pPr>
        <w:spacing w:before="120" w:after="120" w:line="288" w:lineRule="auto"/>
        <w:ind w:left="0"/>
        <w:jc w:val="left"/>
      </w:pPr>
      <w:r>
        <w:rPr>
          <w:rFonts w:ascii="Arial" w:hAnsi="Arial" w:eastAsia="等线" w:cs="Arial"/>
          <w:sz w:val="22"/>
        </w:rPr>
        <w:t xml:space="preserve">As a PCBA specialist, we understand that component quality is the foundation of every reliable assembly. We uphold a strict policy of supplying </w:t>
      </w:r>
      <w:r>
        <w:rPr>
          <w:rFonts w:ascii="Arial" w:hAnsi="Arial" w:eastAsia="等线" w:cs="Arial"/>
          <w:b/>
          <w:sz w:val="22"/>
        </w:rPr>
        <w:t>100% original, authentic components</w:t>
      </w:r>
      <w:r>
        <w:rPr>
          <w:rFonts w:ascii="Arial" w:hAnsi="Arial" w:eastAsia="等线" w:cs="Arial"/>
          <w:sz w:val="22"/>
        </w:rPr>
        <w:t xml:space="preserve"> sourced directly from authorized distributors and manufacturers. In addition, our experienced procurement team is always ready to help you identify cost-effective, qualified alternative components without compromising performance, ensuring your projects stay on budget without sacrificing quality.</w:t>
      </w:r>
    </w:p>
    <w:p w14:paraId="64F863B1">
      <w:pPr>
        <w:spacing w:before="120" w:after="120" w:line="288" w:lineRule="auto"/>
        <w:ind w:left="0"/>
        <w:jc w:val="left"/>
      </w:pPr>
      <w:r>
        <w:rPr>
          <w:rFonts w:ascii="Arial" w:hAnsi="Arial" w:eastAsia="等线" w:cs="Arial"/>
          <w:sz w:val="22"/>
        </w:rPr>
        <w:t>Over the years, we have built our reputation on three core strengths:</w:t>
      </w:r>
    </w:p>
    <w:p w14:paraId="6163AE1F">
      <w:pPr>
        <w:numPr>
          <w:ilvl w:val="0"/>
          <w:numId w:val="1"/>
        </w:numPr>
        <w:spacing w:before="120" w:after="120" w:line="288" w:lineRule="auto"/>
        <w:ind w:left="0"/>
        <w:jc w:val="left"/>
      </w:pPr>
      <w:r>
        <w:rPr>
          <w:rFonts w:ascii="Arial" w:hAnsi="Arial" w:eastAsia="等线" w:cs="Arial"/>
          <w:b/>
          <w:sz w:val="22"/>
        </w:rPr>
        <w:t>Rigorous Quality Control</w:t>
      </w:r>
      <w:r>
        <w:rPr>
          <w:rFonts w:ascii="Arial" w:hAnsi="Arial" w:eastAsia="等线" w:cs="Arial"/>
          <w:sz w:val="22"/>
        </w:rPr>
        <w:t>: We implement ISO-aligned quality management systems throughout every stage of production, including incoming material inspection, in-process quality checks, AOI (Automated Optical Inspection), X-ray testing, and functional verification.</w:t>
      </w:r>
    </w:p>
    <w:p w14:paraId="349AF67F">
      <w:pPr>
        <w:numPr>
          <w:ilvl w:val="0"/>
          <w:numId w:val="2"/>
        </w:numPr>
        <w:spacing w:before="120" w:after="120" w:line="288" w:lineRule="auto"/>
        <w:ind w:left="0"/>
        <w:jc w:val="left"/>
      </w:pPr>
      <w:r>
        <w:rPr>
          <w:rFonts w:ascii="Arial" w:hAnsi="Arial" w:eastAsia="等线" w:cs="Arial"/>
          <w:b/>
          <w:sz w:val="22"/>
        </w:rPr>
        <w:t>Technical Excellence</w:t>
      </w:r>
      <w:r>
        <w:rPr>
          <w:rFonts w:ascii="Arial" w:hAnsi="Arial" w:eastAsia="等线" w:cs="Arial"/>
          <w:sz w:val="22"/>
        </w:rPr>
        <w:t>: Our team of experienced engineers provides strong technical support from DFM (Design for Manufacturability) analysis to process optimization, helping you avoid design pitfalls and improve production yields.</w:t>
      </w:r>
    </w:p>
    <w:p w14:paraId="6462B2E7">
      <w:pPr>
        <w:numPr>
          <w:ilvl w:val="0"/>
          <w:numId w:val="3"/>
        </w:numPr>
        <w:spacing w:before="120" w:after="120" w:line="288" w:lineRule="auto"/>
        <w:ind w:left="0"/>
        <w:jc w:val="left"/>
      </w:pPr>
      <w:r>
        <w:rPr>
          <w:rFonts w:ascii="Arial" w:hAnsi="Arial" w:eastAsia="等线" w:cs="Arial"/>
          <w:b/>
          <w:sz w:val="22"/>
        </w:rPr>
        <w:t>Customer-Centric Service</w:t>
      </w:r>
      <w:r>
        <w:rPr>
          <w:rFonts w:ascii="Arial" w:hAnsi="Arial" w:eastAsia="等线" w:cs="Arial"/>
          <w:sz w:val="22"/>
        </w:rPr>
        <w:t>: We pride ourselves on rapid market response, transparent communication, and dedicated account management. Whether you require prototype assembly, low-to-medium volume production, or high-volume mass manufacturing, we tailor our services to your specific needs.</w:t>
      </w:r>
    </w:p>
    <w:p w14:paraId="2F5683C6">
      <w:pPr>
        <w:spacing w:before="120" w:after="120" w:line="288" w:lineRule="auto"/>
        <w:ind w:left="0"/>
        <w:jc w:val="left"/>
      </w:pPr>
      <w:r>
        <w:rPr>
          <w:rFonts w:ascii="Arial" w:hAnsi="Arial" w:eastAsia="等线" w:cs="Arial"/>
          <w:sz w:val="22"/>
        </w:rPr>
        <w:t>Unlike many traditional manufacturers, we do not rely heavily on offline exhibitions to build our brand. Instead, we focus on shortening the distance between us and our buyers through consistent product quality, transparent communication, and long-term partnership building. We believe that trust is earned through every delivered order, every on-time shipment, and every responsive support interaction.</w:t>
      </w:r>
    </w:p>
    <w:p w14:paraId="71E0C798">
      <w:pPr>
        <w:spacing w:before="120" w:after="120" w:line="288" w:lineRule="auto"/>
        <w:ind w:left="0"/>
        <w:jc w:val="left"/>
      </w:pPr>
      <w:r>
        <w:rPr>
          <w:rFonts w:ascii="Arial" w:hAnsi="Arial" w:eastAsia="等线" w:cs="Arial"/>
          <w:sz w:val="22"/>
        </w:rPr>
        <w:t>Today, Southern Electronics Tech Ltd. has earned the recognition and trust of clients worldwide, becoming a preferred long-term PCBA manufacturing partner for both startups and established enterprises. Whether you are looking for a reliable source for electronic components or a trusted partner for your full PCBA production needs, we are here to support your business with integrity, expertise, and commitment.</w:t>
      </w:r>
    </w:p>
    <w:p w14:paraId="7C35F8AF">
      <w:pPr>
        <w:spacing w:before="120" w:after="120" w:line="288" w:lineRule="auto"/>
        <w:ind w:left="0"/>
        <w:jc w:val="left"/>
      </w:pPr>
      <w:r>
        <w:rPr>
          <w:rFonts w:ascii="Arial" w:hAnsi="Arial" w:eastAsia="等线" w:cs="Arial"/>
          <w:sz w:val="22"/>
        </w:rPr>
        <w:t>We look forward to partnering with you to bring your electronic product ideas to life.</w:t>
      </w:r>
    </w:p>
    <w:p w14:paraId="417BF0AF">
      <w:pPr>
        <w:pBdr>
          <w:bottom w:val="single" w:color="DEE0E3" w:sz="2" w:space="0"/>
          <w:between w:val="single" w:color="DEE0E3" w:sz="2" w:space="0"/>
        </w:pBdr>
        <w:spacing w:before="120" w:after="120" w:line="288" w:lineRule="auto"/>
        <w:ind w:left="0"/>
      </w:pP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87B49"/>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38B8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0"/>
      <w:numFmt w:val="bullet"/>
      <w:lvlText w:val="•"/>
      <w:lvlJc w:val="left"/>
      <w:rPr>
        <w:color w:val="3370FF"/>
      </w:rPr>
    </w:lvl>
  </w:abstractNum>
  <w:abstractNum w:abstractNumId="1">
    <w:nsid w:val="0053208E"/>
    <w:multiLevelType w:val="singleLevel"/>
    <w:tmpl w:val="0053208E"/>
    <w:lvl w:ilvl="0" w:tentative="0">
      <w:start w:val="0"/>
      <w:numFmt w:val="bullet"/>
      <w:lvlText w:val="•"/>
      <w:lvlJc w:val="left"/>
      <w:rPr>
        <w:color w:val="3370FF"/>
      </w:rPr>
    </w:lvl>
  </w:abstractNum>
  <w:abstractNum w:abstractNumId="2">
    <w:nsid w:val="59ADCABA"/>
    <w:multiLevelType w:val="singleLevel"/>
    <w:tmpl w:val="59ADCABA"/>
    <w:lvl w:ilvl="0" w:tentative="0">
      <w:start w:val="0"/>
      <w:numFmt w:val="bullet"/>
      <w:lvlText w:val="•"/>
      <w:lvlJc w:val="left"/>
      <w:rPr>
        <w:color w:val="3370FF"/>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cumentProtection w:enforcement="0"/>
  <w:compat>
    <w:useFELayout/>
    <w:splitPgBreakAndParaMark/>
    <w:compatSetting w:name="compatibilityMode" w:uri="http://schemas.microsoft.com/office/word" w:val="12"/>
  </w:compat>
  <w:rsids>
    <w:rsidRoot w:val="00000000"/>
    <w:rsid w:val="086A4D3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571</Words>
  <Characters>2953</Characters>
  <TotalTime>0</TotalTime>
  <ScaleCrop>false</ScaleCrop>
  <LinksUpToDate>false</LinksUpToDate>
  <CharactersWithSpaces>3382</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2026-06-10T09:25:00Z</dcterms:created>
  <dc:creator>Apache POI</dc:creator>
  <cp:lastModifiedBy>玖</cp:lastModifiedBy>
  <dcterms:modified xsi:type="dcterms:W3CDTF">2026-06-10T09:26:26Z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{"Label":"1","ContentProducer":"001191110102MACQD9K64010000","ProduceID":"7649695604814564323","ReservedCode1":"","ContentPropagator":"","PropagateID":"","ReservedCode2":""}</vt:lpwstr>
  </property>
  <property fmtid="{D5CDD505-2E9C-101B-9397-08002B2CF9AE}" pid="3" name="KSOTemplateDocerSaveRecord">
    <vt:lpwstr>eyJoZGlkIjoiZDBhOWU4M2QwNjE1ODZlZDc3ODg1ZDQ1YjE4NTY2NzAiLCJ1c2VySWQiOiI4MjAxOTU0MTUifQ==</vt:lpwstr>
  </property>
  <property fmtid="{D5CDD505-2E9C-101B-9397-08002B2CF9AE}" pid="4" name="KSOProductBuildVer">
    <vt:lpwstr>2052-12.1.0.26895</vt:lpwstr>
  </property>
  <property fmtid="{D5CDD505-2E9C-101B-9397-08002B2CF9AE}" pid="5" name="ICV">
    <vt:lpwstr>28F8F549755D493DB5D904DBB113A25C_12</vt:lpwstr>
  </property>
</Properties>
</file>